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490F" w:rsidRPr="00F41C32" w:rsidRDefault="00D664E2" w:rsidP="007F4A30">
      <w:pPr>
        <w:jc w:val="right"/>
        <w:rPr>
          <w:b/>
          <w:i/>
          <w:sz w:val="18"/>
        </w:rPr>
      </w:pPr>
      <w:r w:rsidRPr="00F41C32">
        <w:rPr>
          <w:rFonts w:ascii="Arial" w:hAnsi="Arial" w:cs="Arial"/>
          <w:i/>
          <w:szCs w:val="28"/>
        </w:rPr>
        <w:t>Cercle d’Histoire de</w:t>
      </w:r>
      <w:r w:rsidR="008E1D94">
        <w:rPr>
          <w:rFonts w:ascii="Arial" w:hAnsi="Arial" w:cs="Arial"/>
          <w:i/>
          <w:szCs w:val="28"/>
        </w:rPr>
        <w:t xml:space="preserve"> </w:t>
      </w:r>
      <w:r w:rsidRPr="00F41C32">
        <w:rPr>
          <w:rFonts w:ascii="Arial" w:hAnsi="Arial" w:cs="Arial"/>
          <w:i/>
          <w:szCs w:val="28"/>
        </w:rPr>
        <w:t>Jœuf –</w:t>
      </w:r>
      <w:r w:rsidR="008E1D94">
        <w:rPr>
          <w:rFonts w:ascii="Arial" w:hAnsi="Arial" w:cs="Arial"/>
          <w:i/>
          <w:szCs w:val="28"/>
        </w:rPr>
        <w:t xml:space="preserve"> </w:t>
      </w:r>
      <w:r w:rsidRPr="00F41C32">
        <w:rPr>
          <w:rFonts w:ascii="Arial" w:hAnsi="Arial" w:cs="Arial"/>
          <w:i/>
          <w:szCs w:val="28"/>
        </w:rPr>
        <w:t>Inédit du 2</w:t>
      </w:r>
      <w:r w:rsidR="008E1D94">
        <w:rPr>
          <w:rFonts w:ascii="Arial" w:hAnsi="Arial" w:cs="Arial"/>
          <w:i/>
          <w:szCs w:val="28"/>
        </w:rPr>
        <w:t>7</w:t>
      </w:r>
      <w:r w:rsidRPr="00F41C32">
        <w:rPr>
          <w:rFonts w:ascii="Arial" w:hAnsi="Arial" w:cs="Arial"/>
          <w:i/>
          <w:szCs w:val="28"/>
        </w:rPr>
        <w:t xml:space="preserve"> janvier 2020</w:t>
      </w:r>
    </w:p>
    <w:p w:rsidR="0062490F" w:rsidRDefault="0062490F" w:rsidP="007F4A30">
      <w:pPr>
        <w:jc w:val="right"/>
        <w:rPr>
          <w:b/>
        </w:rPr>
      </w:pPr>
    </w:p>
    <w:p w:rsidR="005B5C29" w:rsidRDefault="007F4A30" w:rsidP="00D664E2">
      <w:pPr>
        <w:rPr>
          <w:b/>
        </w:rPr>
      </w:pPr>
      <w:r w:rsidRPr="007F4A30">
        <w:rPr>
          <w:b/>
        </w:rPr>
        <w:t xml:space="preserve">Article paru dans « Le Républicain Lorrain » du </w:t>
      </w:r>
      <w:r w:rsidR="004C1952" w:rsidRPr="004C1952">
        <w:rPr>
          <w:b/>
        </w:rPr>
        <w:t>19</w:t>
      </w:r>
      <w:r w:rsidR="00DB366B">
        <w:rPr>
          <w:b/>
        </w:rPr>
        <w:t xml:space="preserve"> mai </w:t>
      </w:r>
      <w:r w:rsidR="00822404" w:rsidRPr="004C1952">
        <w:rPr>
          <w:b/>
        </w:rPr>
        <w:t>1957</w:t>
      </w:r>
      <w:r w:rsidRPr="004C1952">
        <w:rPr>
          <w:b/>
        </w:rPr>
        <w:t>.</w:t>
      </w:r>
    </w:p>
    <w:p w:rsidR="007F4A30" w:rsidRDefault="00A25C99" w:rsidP="007F4A30">
      <w:pPr>
        <w:rPr>
          <w:b/>
          <w:sz w:val="32"/>
          <w:u w:val="single"/>
        </w:rPr>
      </w:pPr>
      <w:r>
        <w:rPr>
          <w:b/>
          <w:sz w:val="32"/>
          <w:u w:val="single"/>
        </w:rPr>
        <w:t>IL Y A CENT ANS</w:t>
      </w:r>
      <w:r w:rsidR="00F269B4">
        <w:rPr>
          <w:b/>
          <w:sz w:val="32"/>
          <w:u w:val="single"/>
        </w:rPr>
        <w:t> :</w:t>
      </w:r>
    </w:p>
    <w:p w:rsidR="00501F5E" w:rsidRPr="00822404" w:rsidRDefault="00A25C99" w:rsidP="003A4E09">
      <w:pPr>
        <w:jc w:val="center"/>
        <w:rPr>
          <w:rFonts w:ascii="Book Antiqua" w:hAnsi="Book Antiqua"/>
          <w:b/>
          <w:color w:val="1506DC"/>
          <w:sz w:val="40"/>
          <w:szCs w:val="40"/>
        </w:rPr>
      </w:pPr>
      <w:r>
        <w:rPr>
          <w:rFonts w:ascii="Book Antiqua" w:hAnsi="Book Antiqua"/>
          <w:b/>
          <w:color w:val="1506DC"/>
          <w:sz w:val="40"/>
          <w:szCs w:val="40"/>
        </w:rPr>
        <w:t>BRIEY avait son allumeur de réverbères qui ne travaillait que par les nuits sans lune</w:t>
      </w:r>
    </w:p>
    <w:p w:rsidR="00BA281B" w:rsidRDefault="00905093" w:rsidP="00501F5E">
      <w:pPr>
        <w:spacing w:after="0" w:line="240" w:lineRule="auto"/>
        <w:jc w:val="center"/>
        <w:rPr>
          <w:rFonts w:ascii="Edwardian Script ITC" w:hAnsi="Edwardian Script ITC"/>
          <w:b/>
          <w:color w:val="1506DC"/>
          <w:sz w:val="38"/>
        </w:rPr>
      </w:pPr>
      <w:r>
        <w:rPr>
          <w:rFonts w:ascii="Edwardian Script ITC" w:hAnsi="Edwardian Script ITC"/>
          <w:b/>
          <w:noProof/>
          <w:color w:val="1506DC"/>
          <w:sz w:val="38"/>
          <w:lang w:eastAsia="fr-FR"/>
        </w:rPr>
        <w:drawing>
          <wp:inline distT="0" distB="0" distL="0" distR="0">
            <wp:extent cx="1000125" cy="1058333"/>
            <wp:effectExtent l="0" t="0" r="0" b="889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ockholmgas_1953.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08131" cy="1066805"/>
                    </a:xfrm>
                    <a:prstGeom prst="rect">
                      <a:avLst/>
                    </a:prstGeom>
                  </pic:spPr>
                </pic:pic>
              </a:graphicData>
            </a:graphic>
          </wp:inline>
        </w:drawing>
      </w:r>
    </w:p>
    <w:p w:rsidR="00062EA6" w:rsidRPr="00062EA6" w:rsidRDefault="00062EA6" w:rsidP="00501F5E">
      <w:pPr>
        <w:spacing w:after="0" w:line="240" w:lineRule="auto"/>
        <w:jc w:val="center"/>
        <w:rPr>
          <w:rFonts w:ascii="Edwardian Script ITC" w:hAnsi="Edwardian Script ITC"/>
          <w:b/>
          <w:color w:val="1506DC"/>
        </w:rPr>
      </w:pPr>
    </w:p>
    <w:p w:rsidR="00B040F9" w:rsidRDefault="00AE46F9" w:rsidP="00A74B87">
      <w:pPr>
        <w:spacing w:after="0" w:line="240" w:lineRule="auto"/>
        <w:ind w:firstLine="708"/>
        <w:jc w:val="both"/>
        <w:rPr>
          <w:b/>
          <w:sz w:val="28"/>
        </w:rPr>
      </w:pPr>
      <w:r>
        <w:rPr>
          <w:b/>
          <w:sz w:val="28"/>
        </w:rPr>
        <w:t>L’éclairage électrique est si bien entré dans nos mœurs qu’on ne songe plus guère aux moyens d’éclairage qui l’ont précédé. Pourtant, il ne date que du vingtième siècle, et il n’y a pas si longtemps que les dernières lampes à pétrole se sont éteintes dans nos campagnes. Il faut les pannes de courant pour que l’on apprécie encore la lumière des bougies ou que l’on rallume la lampe « Pigeon », garantie inexplosible…</w:t>
      </w:r>
    </w:p>
    <w:p w:rsidR="00052B99" w:rsidRDefault="00052B99" w:rsidP="00A74B87">
      <w:pPr>
        <w:spacing w:after="0" w:line="240" w:lineRule="auto"/>
        <w:ind w:firstLine="708"/>
        <w:jc w:val="both"/>
        <w:rPr>
          <w:b/>
          <w:sz w:val="28"/>
        </w:rPr>
      </w:pPr>
    </w:p>
    <w:p w:rsidR="004A5E6E" w:rsidRPr="00B040F9" w:rsidRDefault="004A5E6E" w:rsidP="00501F5E">
      <w:pPr>
        <w:tabs>
          <w:tab w:val="center" w:pos="4819"/>
          <w:tab w:val="right" w:pos="9639"/>
        </w:tabs>
        <w:rPr>
          <w:sz w:val="20"/>
        </w:rPr>
        <w:sectPr w:rsidR="004A5E6E" w:rsidRPr="00B040F9" w:rsidSect="00B040F9">
          <w:pgSz w:w="11906" w:h="16838"/>
          <w:pgMar w:top="568" w:right="1133" w:bottom="720" w:left="1134" w:header="708" w:footer="708" w:gutter="0"/>
          <w:cols w:space="708"/>
          <w:docGrid w:linePitch="360"/>
        </w:sectPr>
      </w:pPr>
    </w:p>
    <w:p w:rsidR="00DB1FE4" w:rsidRDefault="00A74B87" w:rsidP="00570DCB">
      <w:pPr>
        <w:spacing w:after="0" w:line="240" w:lineRule="auto"/>
        <w:ind w:firstLine="708"/>
        <w:jc w:val="both"/>
        <w:rPr>
          <w:sz w:val="24"/>
        </w:rPr>
      </w:pPr>
      <w:r>
        <w:rPr>
          <w:sz w:val="24"/>
        </w:rPr>
        <w:lastRenderedPageBreak/>
        <w:t xml:space="preserve">Se rend-on bien compte des modifications que l’électricité a apportées à l’aspect de nos demeures, de nos rues ? Les reconstitutions historiques présentées par le cinéma trompent, à ce sujet, bon nombre de </w:t>
      </w:r>
      <w:r w:rsidR="004C1952">
        <w:rPr>
          <w:sz w:val="24"/>
        </w:rPr>
        <w:t xml:space="preserve">nos </w:t>
      </w:r>
      <w:r>
        <w:rPr>
          <w:sz w:val="24"/>
        </w:rPr>
        <w:t>contemporains ;</w:t>
      </w:r>
      <w:r w:rsidR="006A4A3C">
        <w:rPr>
          <w:sz w:val="24"/>
        </w:rPr>
        <w:t xml:space="preserve"> nous voyons ce qui ne devrait être qu’une lueur de chandelle illuminer un décor moyenâgeux, sans penser aux énormes sunlights qui déversent leurs flots lumineux sur ce décor. La réalité était tout autre.</w:t>
      </w:r>
    </w:p>
    <w:p w:rsidR="00A74B87" w:rsidRPr="004C2047" w:rsidRDefault="00A74B87" w:rsidP="00570DCB">
      <w:pPr>
        <w:spacing w:after="0" w:line="240" w:lineRule="auto"/>
        <w:ind w:firstLine="708"/>
        <w:jc w:val="both"/>
        <w:rPr>
          <w:sz w:val="20"/>
        </w:rPr>
      </w:pPr>
    </w:p>
    <w:p w:rsidR="007A6F22" w:rsidRDefault="00A74B87" w:rsidP="00975F56">
      <w:pPr>
        <w:spacing w:after="0" w:line="240" w:lineRule="auto"/>
        <w:jc w:val="both"/>
        <w:rPr>
          <w:b/>
          <w:sz w:val="28"/>
        </w:rPr>
      </w:pPr>
      <w:r>
        <w:rPr>
          <w:b/>
          <w:sz w:val="28"/>
        </w:rPr>
        <w:t>De la torche de résine à la bougie</w:t>
      </w:r>
    </w:p>
    <w:p w:rsidR="004C2047" w:rsidRDefault="004C2047" w:rsidP="00570DCB">
      <w:pPr>
        <w:spacing w:after="0" w:line="240" w:lineRule="auto"/>
        <w:ind w:firstLine="708"/>
        <w:jc w:val="both"/>
        <w:rPr>
          <w:b/>
        </w:rPr>
      </w:pPr>
    </w:p>
    <w:p w:rsidR="004C2047" w:rsidRDefault="00EC02D8" w:rsidP="004C2047">
      <w:pPr>
        <w:spacing w:after="0" w:line="240" w:lineRule="auto"/>
        <w:ind w:firstLine="708"/>
        <w:jc w:val="both"/>
        <w:rPr>
          <w:sz w:val="24"/>
        </w:rPr>
      </w:pPr>
      <w:r>
        <w:rPr>
          <w:sz w:val="24"/>
        </w:rPr>
        <w:t>Les premières lampes furent des torches de bois résineux, de l’étoupe enduite de poix, ou des pierres creusées en soucoupes contenant de la graisse enflammée. C’est à la lueur de ces lampes primitives que les artistes de la préhistoire peignirent les grottes qui leur servaient de refuges ou d’habitation.</w:t>
      </w:r>
    </w:p>
    <w:p w:rsidR="007A6F22" w:rsidRDefault="007A6F22" w:rsidP="004C2047">
      <w:pPr>
        <w:spacing w:after="0" w:line="240" w:lineRule="auto"/>
        <w:ind w:firstLine="708"/>
        <w:jc w:val="both"/>
        <w:rPr>
          <w:sz w:val="24"/>
        </w:rPr>
      </w:pPr>
    </w:p>
    <w:p w:rsidR="000C7C8D" w:rsidRDefault="000C7C8D" w:rsidP="004C2047">
      <w:pPr>
        <w:spacing w:after="0" w:line="240" w:lineRule="auto"/>
        <w:ind w:firstLine="708"/>
        <w:jc w:val="both"/>
        <w:rPr>
          <w:sz w:val="24"/>
        </w:rPr>
      </w:pPr>
      <w:r>
        <w:rPr>
          <w:sz w:val="24"/>
        </w:rPr>
        <w:t xml:space="preserve">L’Antiquité connut les lampes d’argile ou de bronze alimentées par de l’huile, les lanternes aux parois de corne, de vessie ou de toile huilée, entretenues par de la cire ou de </w:t>
      </w:r>
      <w:r>
        <w:rPr>
          <w:sz w:val="24"/>
        </w:rPr>
        <w:lastRenderedPageBreak/>
        <w:t>la graisse. L’usage de ces moyens d’éclairage rudimentaire</w:t>
      </w:r>
      <w:r w:rsidR="008D730A">
        <w:rPr>
          <w:sz w:val="24"/>
        </w:rPr>
        <w:t xml:space="preserve"> traversa le Moyen-Âge, et se maintint, sous des formes à peine modifiées, dans les campagnes. Et, quand on avait tué le cochon et que sa vessie, gonflée, était suspendue aux poutres du plafond – certains ont encore gardé ce souvenir – il était des naïfs pour « prendre des vessies pour des lanternes »…</w:t>
      </w:r>
    </w:p>
    <w:p w:rsidR="004F31ED" w:rsidRDefault="004F31ED" w:rsidP="004C2047">
      <w:pPr>
        <w:spacing w:after="0" w:line="240" w:lineRule="auto"/>
        <w:ind w:firstLine="708"/>
        <w:jc w:val="both"/>
        <w:rPr>
          <w:sz w:val="24"/>
        </w:rPr>
      </w:pPr>
    </w:p>
    <w:p w:rsidR="004F31ED" w:rsidRDefault="004F31ED" w:rsidP="004C2047">
      <w:pPr>
        <w:spacing w:after="0" w:line="240" w:lineRule="auto"/>
        <w:ind w:firstLine="708"/>
        <w:jc w:val="both"/>
        <w:rPr>
          <w:sz w:val="24"/>
        </w:rPr>
      </w:pPr>
      <w:r>
        <w:rPr>
          <w:noProof/>
          <w:sz w:val="24"/>
          <w:lang w:eastAsia="fr-FR"/>
        </w:rPr>
        <w:drawing>
          <wp:inline distT="0" distB="0" distL="0" distR="0">
            <wp:extent cx="2143125" cy="1484588"/>
            <wp:effectExtent l="0" t="0" r="0" b="190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599535_1572613922-563x367_width_50.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45597" cy="1486301"/>
                    </a:xfrm>
                    <a:prstGeom prst="rect">
                      <a:avLst/>
                    </a:prstGeom>
                  </pic:spPr>
                </pic:pic>
              </a:graphicData>
            </a:graphic>
          </wp:inline>
        </w:drawing>
      </w:r>
    </w:p>
    <w:p w:rsidR="004F31ED" w:rsidRDefault="004F31ED" w:rsidP="004C2047">
      <w:pPr>
        <w:spacing w:after="0" w:line="240" w:lineRule="auto"/>
        <w:ind w:firstLine="708"/>
        <w:jc w:val="both"/>
        <w:rPr>
          <w:sz w:val="24"/>
        </w:rPr>
      </w:pPr>
    </w:p>
    <w:p w:rsidR="00A71932" w:rsidRDefault="00D81DBE" w:rsidP="004C2047">
      <w:pPr>
        <w:spacing w:after="0" w:line="240" w:lineRule="auto"/>
        <w:ind w:firstLine="708"/>
        <w:jc w:val="both"/>
        <w:rPr>
          <w:sz w:val="24"/>
        </w:rPr>
      </w:pPr>
      <w:r>
        <w:rPr>
          <w:sz w:val="24"/>
        </w:rPr>
        <w:t>Vinrent ensuite les chandelles de suif et, plus luxueux, les cierges de cire. Les chandelles furent d’un usage courant</w:t>
      </w:r>
      <w:r w:rsidR="001504F8">
        <w:rPr>
          <w:sz w:val="24"/>
        </w:rPr>
        <w:t xml:space="preserve"> jusqu’au temps de Louis-Philippe et, pour user de la bougie ou de la lampe à huile, il fallait être d’une certaine aisance, comme on disait alors. </w:t>
      </w:r>
    </w:p>
    <w:p w:rsidR="00A71932" w:rsidRDefault="00A71932" w:rsidP="004C2047">
      <w:pPr>
        <w:spacing w:after="0" w:line="240" w:lineRule="auto"/>
        <w:ind w:firstLine="708"/>
        <w:jc w:val="both"/>
        <w:rPr>
          <w:sz w:val="24"/>
        </w:rPr>
      </w:pPr>
    </w:p>
    <w:p w:rsidR="00A71932" w:rsidRDefault="00A71932" w:rsidP="00A71932">
      <w:pPr>
        <w:spacing w:after="0" w:line="240" w:lineRule="auto"/>
        <w:jc w:val="both"/>
        <w:rPr>
          <w:sz w:val="24"/>
        </w:rPr>
      </w:pPr>
      <w:r>
        <w:rPr>
          <w:noProof/>
          <w:sz w:val="24"/>
          <w:lang w:eastAsia="fr-FR"/>
        </w:rPr>
        <w:lastRenderedPageBreak/>
        <w:drawing>
          <wp:inline distT="0" distB="0" distL="0" distR="0">
            <wp:extent cx="1321696" cy="1635760"/>
            <wp:effectExtent l="0" t="0" r="0" b="254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s.jpg"/>
                    <pic:cNvPicPr/>
                  </pic:nvPicPr>
                  <pic:blipFill>
                    <a:blip r:embed="rId7">
                      <a:extLst>
                        <a:ext uri="{28A0092B-C50C-407E-A947-70E740481C1C}">
                          <a14:useLocalDpi xmlns:a14="http://schemas.microsoft.com/office/drawing/2010/main" val="0"/>
                        </a:ext>
                      </a:extLst>
                    </a:blip>
                    <a:stretch>
                      <a:fillRect/>
                    </a:stretch>
                  </pic:blipFill>
                  <pic:spPr>
                    <a:xfrm>
                      <a:off x="0" y="0"/>
                      <a:ext cx="1350822" cy="1671807"/>
                    </a:xfrm>
                    <a:prstGeom prst="rect">
                      <a:avLst/>
                    </a:prstGeom>
                  </pic:spPr>
                </pic:pic>
              </a:graphicData>
            </a:graphic>
          </wp:inline>
        </w:drawing>
      </w:r>
      <w:r>
        <w:rPr>
          <w:noProof/>
          <w:sz w:val="24"/>
          <w:lang w:eastAsia="fr-FR"/>
        </w:rPr>
        <w:drawing>
          <wp:inline distT="0" distB="0" distL="0" distR="0">
            <wp:extent cx="723900" cy="1638458"/>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handelier-pique.jpg"/>
                    <pic:cNvPicPr/>
                  </pic:nvPicPr>
                  <pic:blipFill>
                    <a:blip r:embed="rId8" cstate="print">
                      <a:extLst>
                        <a:ext uri="{28A0092B-C50C-407E-A947-70E740481C1C}">
                          <a14:useLocalDpi xmlns:a14="http://schemas.microsoft.com/office/drawing/2010/main" val="0"/>
                        </a:ext>
                      </a:extLst>
                    </a:blip>
                    <a:stretch>
                      <a:fillRect/>
                    </a:stretch>
                  </pic:blipFill>
                  <pic:spPr>
                    <a:xfrm flipH="1">
                      <a:off x="0" y="0"/>
                      <a:ext cx="735514" cy="1664745"/>
                    </a:xfrm>
                    <a:prstGeom prst="rect">
                      <a:avLst/>
                    </a:prstGeom>
                  </pic:spPr>
                </pic:pic>
              </a:graphicData>
            </a:graphic>
          </wp:inline>
        </w:drawing>
      </w:r>
    </w:p>
    <w:p w:rsidR="00A71932" w:rsidRDefault="00A71932" w:rsidP="004C2047">
      <w:pPr>
        <w:spacing w:after="0" w:line="240" w:lineRule="auto"/>
        <w:ind w:firstLine="708"/>
        <w:jc w:val="both"/>
        <w:rPr>
          <w:sz w:val="24"/>
        </w:rPr>
      </w:pPr>
    </w:p>
    <w:p w:rsidR="00D81DBE" w:rsidRDefault="001504F8" w:rsidP="00A71932">
      <w:pPr>
        <w:spacing w:after="0" w:line="240" w:lineRule="auto"/>
        <w:jc w:val="both"/>
        <w:rPr>
          <w:sz w:val="24"/>
        </w:rPr>
      </w:pPr>
      <w:r>
        <w:rPr>
          <w:sz w:val="24"/>
        </w:rPr>
        <w:t>La chandelle donnait une pauvre lumière, elle fumait, elle sentait mauvais. Nos arrière</w:t>
      </w:r>
      <w:r w:rsidR="004C1952">
        <w:rPr>
          <w:sz w:val="24"/>
        </w:rPr>
        <w:t>s</w:t>
      </w:r>
      <w:r w:rsidR="00881033">
        <w:rPr>
          <w:sz w:val="24"/>
        </w:rPr>
        <w:t>-</w:t>
      </w:r>
      <w:r>
        <w:rPr>
          <w:sz w:val="24"/>
        </w:rPr>
        <w:t xml:space="preserve"> grand</w:t>
      </w:r>
      <w:r w:rsidR="00881033">
        <w:rPr>
          <w:sz w:val="24"/>
        </w:rPr>
        <w:t>s</w:t>
      </w:r>
      <w:r>
        <w:rPr>
          <w:sz w:val="24"/>
        </w:rPr>
        <w:t>-mères les allumaient</w:t>
      </w:r>
      <w:r w:rsidR="00DB366B">
        <w:rPr>
          <w:sz w:val="24"/>
        </w:rPr>
        <w:t xml:space="preserve"> </w:t>
      </w:r>
      <w:r>
        <w:rPr>
          <w:sz w:val="24"/>
        </w:rPr>
        <w:t xml:space="preserve">avec parcimonie, pour accueillir les voisins </w:t>
      </w:r>
      <w:r w:rsidR="00FC4CE3">
        <w:rPr>
          <w:sz w:val="24"/>
        </w:rPr>
        <w:t>venus aux veillées, puis on les soufflait et les conversations se poursuivaient dans une obscurité que ne dérangeait qu’à peine la petite flamme de l’âtre. Les cierges</w:t>
      </w:r>
      <w:r w:rsidR="00732469">
        <w:rPr>
          <w:sz w:val="24"/>
        </w:rPr>
        <w:t xml:space="preserve"> de cire étaient réservés aux châteaux, mais surtout aux églises riches ; ils ne dépassaient pas un centimètre de diamètre, sauf à la Chandeleur, co</w:t>
      </w:r>
      <w:r w:rsidR="004C1952">
        <w:rPr>
          <w:sz w:val="24"/>
        </w:rPr>
        <w:t>û</w:t>
      </w:r>
      <w:r w:rsidR="00732469">
        <w:rPr>
          <w:sz w:val="24"/>
        </w:rPr>
        <w:t xml:space="preserve">taient fort cher et leur fabrication était difficile : il fallait plusieurs jours pour faire un gros cierge, et les ouvriers cireurs devaient faire six années d’apprentissage. </w:t>
      </w:r>
    </w:p>
    <w:p w:rsidR="00A71932" w:rsidRDefault="00732469" w:rsidP="00A71932">
      <w:pPr>
        <w:spacing w:after="0" w:line="240" w:lineRule="auto"/>
        <w:rPr>
          <w:sz w:val="24"/>
        </w:rPr>
      </w:pPr>
      <w:r>
        <w:rPr>
          <w:sz w:val="24"/>
        </w:rPr>
        <w:t>Les différents modes d’éclairage subsistèrent donc longtemps en concurrence, avec des fortunes diverses.</w:t>
      </w:r>
    </w:p>
    <w:p w:rsidR="00A71932" w:rsidRDefault="00A71932" w:rsidP="00A71932">
      <w:pPr>
        <w:spacing w:after="0" w:line="240" w:lineRule="auto"/>
        <w:rPr>
          <w:sz w:val="24"/>
        </w:rPr>
      </w:pPr>
    </w:p>
    <w:p w:rsidR="00A71932" w:rsidRDefault="00A71932" w:rsidP="00A71932">
      <w:pPr>
        <w:spacing w:after="0" w:line="240" w:lineRule="auto"/>
        <w:jc w:val="center"/>
        <w:rPr>
          <w:noProof/>
          <w:sz w:val="24"/>
          <w:lang w:eastAsia="fr-FR"/>
        </w:rPr>
      </w:pPr>
      <w:r>
        <w:rPr>
          <w:noProof/>
          <w:sz w:val="24"/>
          <w:lang w:eastAsia="fr-FR"/>
        </w:rPr>
        <w:drawing>
          <wp:inline distT="0" distB="0" distL="0" distR="0">
            <wp:extent cx="2025650" cy="2025650"/>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g-s-20321-lampe-quinquet-laito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25650" cy="2025650"/>
                    </a:xfrm>
                    <a:prstGeom prst="rect">
                      <a:avLst/>
                    </a:prstGeom>
                  </pic:spPr>
                </pic:pic>
              </a:graphicData>
            </a:graphic>
          </wp:inline>
        </w:drawing>
      </w:r>
    </w:p>
    <w:p w:rsidR="00A71932" w:rsidRDefault="001F5AEF" w:rsidP="00A71932">
      <w:pPr>
        <w:spacing w:after="0" w:line="240" w:lineRule="auto"/>
        <w:ind w:firstLine="708"/>
        <w:jc w:val="both"/>
        <w:rPr>
          <w:sz w:val="24"/>
        </w:rPr>
      </w:pPr>
      <w:r>
        <w:rPr>
          <w:sz w:val="24"/>
        </w:rPr>
        <w:t>Mais celui qui eut la plus longue existence fut bien le lumignon à huile, à peine différent des antiques lampes de pierre creuse. Je garde précieusement l’un des derniers lumignons de mon village ; il a encore éclairé, il n’y a pas cent ans, les veillées hivernales des chanvriers et des tricoteuses. Et l’on s’émerveille en songeant que c’est à cette lumière falote que tant de magnifiques travaux d’aiguille furent effectués ; nos ancêtres</w:t>
      </w:r>
      <w:r w:rsidR="00350BAE">
        <w:rPr>
          <w:sz w:val="24"/>
        </w:rPr>
        <w:t xml:space="preserve"> avaient de bons yeux et une grande habileté manuelle. </w:t>
      </w:r>
    </w:p>
    <w:p w:rsidR="00A71932" w:rsidRDefault="00350BAE" w:rsidP="00A71932">
      <w:pPr>
        <w:spacing w:after="0" w:line="240" w:lineRule="auto"/>
        <w:ind w:firstLine="708"/>
        <w:jc w:val="both"/>
        <w:rPr>
          <w:sz w:val="24"/>
        </w:rPr>
      </w:pPr>
      <w:r>
        <w:rPr>
          <w:sz w:val="24"/>
        </w:rPr>
        <w:lastRenderedPageBreak/>
        <w:t xml:space="preserve">Le lumignon se composait, sous sa forme la plus récente, d’un petit récipient destiné à recevoir l’huile lampante </w:t>
      </w:r>
      <w:r w:rsidR="00192EC2">
        <w:rPr>
          <w:sz w:val="24"/>
        </w:rPr>
        <w:t>dans laquelle baignait une mèche</w:t>
      </w:r>
      <w:r w:rsidR="005D701B">
        <w:rPr>
          <w:sz w:val="24"/>
        </w:rPr>
        <w:t xml:space="preserve"> d’étoupe que maintenait un bec, et d’une crémaillère qui permettait d’éloigner ou de rapprocher la petite flamme bleutée de l’ouvrage en cours. On suspendait le lumignon à un clou de la muraille ou à une barre intérieure de la vaste cheminée, sous laquelle on veillait.</w:t>
      </w:r>
    </w:p>
    <w:p w:rsidR="00A71932" w:rsidRPr="00C61CB8" w:rsidRDefault="00A71932" w:rsidP="00A71932">
      <w:pPr>
        <w:spacing w:after="0" w:line="240" w:lineRule="auto"/>
        <w:ind w:firstLine="708"/>
        <w:jc w:val="both"/>
        <w:rPr>
          <w:sz w:val="20"/>
        </w:rPr>
      </w:pPr>
    </w:p>
    <w:p w:rsidR="00A71932" w:rsidRDefault="00A71932" w:rsidP="00A71932">
      <w:pPr>
        <w:spacing w:after="0" w:line="240" w:lineRule="auto"/>
        <w:ind w:firstLine="708"/>
        <w:jc w:val="both"/>
        <w:rPr>
          <w:sz w:val="24"/>
        </w:rPr>
      </w:pPr>
      <w:r>
        <w:rPr>
          <w:noProof/>
          <w:sz w:val="24"/>
          <w:lang w:eastAsia="fr-FR"/>
        </w:rPr>
        <w:drawing>
          <wp:inline distT="0" distB="0" distL="0" distR="0">
            <wp:extent cx="2161540" cy="2787005"/>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c419d3787131cdba23a7e35f96ab63c.jpg"/>
                    <pic:cNvPicPr/>
                  </pic:nvPicPr>
                  <pic:blipFill>
                    <a:blip r:embed="rId10">
                      <a:extLst>
                        <a:ext uri="{28A0092B-C50C-407E-A947-70E740481C1C}">
                          <a14:useLocalDpi xmlns:a14="http://schemas.microsoft.com/office/drawing/2010/main" val="0"/>
                        </a:ext>
                      </a:extLst>
                    </a:blip>
                    <a:stretch>
                      <a:fillRect/>
                    </a:stretch>
                  </pic:blipFill>
                  <pic:spPr>
                    <a:xfrm>
                      <a:off x="0" y="0"/>
                      <a:ext cx="2174082" cy="2803176"/>
                    </a:xfrm>
                    <a:prstGeom prst="rect">
                      <a:avLst/>
                    </a:prstGeom>
                  </pic:spPr>
                </pic:pic>
              </a:graphicData>
            </a:graphic>
          </wp:inline>
        </w:drawing>
      </w:r>
    </w:p>
    <w:p w:rsidR="00A71932" w:rsidRDefault="00A71932" w:rsidP="00A71932">
      <w:pPr>
        <w:spacing w:after="0" w:line="240" w:lineRule="auto"/>
        <w:ind w:firstLine="708"/>
        <w:jc w:val="both"/>
        <w:rPr>
          <w:sz w:val="24"/>
        </w:rPr>
      </w:pPr>
    </w:p>
    <w:p w:rsidR="00A71932" w:rsidRDefault="00694083" w:rsidP="00A71932">
      <w:pPr>
        <w:spacing w:after="0" w:line="240" w:lineRule="auto"/>
        <w:ind w:firstLine="708"/>
        <w:jc w:val="both"/>
        <w:rPr>
          <w:noProof/>
          <w:sz w:val="24"/>
          <w:lang w:eastAsia="fr-FR"/>
        </w:rPr>
      </w:pPr>
      <w:r>
        <w:rPr>
          <w:sz w:val="24"/>
        </w:rPr>
        <w:t>A la fin du XVIII</w:t>
      </w:r>
      <w:r w:rsidRPr="00694083">
        <w:rPr>
          <w:sz w:val="24"/>
          <w:vertAlign w:val="superscript"/>
        </w:rPr>
        <w:t>e</w:t>
      </w:r>
      <w:r>
        <w:rPr>
          <w:sz w:val="24"/>
        </w:rPr>
        <w:t xml:space="preserve"> siècle, les citadins commencèrent à utiliser le quinquet. En 1820, Carcel invente une lampe à huile à réservoir et à mécanisme, et, en 1880, les premières lampes à pétrole font leur apparition.</w:t>
      </w:r>
      <w:r w:rsidR="005A493B">
        <w:rPr>
          <w:sz w:val="24"/>
        </w:rPr>
        <w:t xml:space="preserve"> Nos villageoises en ont conservé quelques spécimens de cuivre ou de céramique, soigneusement entretenues et qui, parfois, ont encore leur utilité.</w:t>
      </w:r>
    </w:p>
    <w:p w:rsidR="007A6F22" w:rsidRDefault="007A6F22" w:rsidP="00A71932">
      <w:pPr>
        <w:spacing w:after="0" w:line="240" w:lineRule="auto"/>
        <w:ind w:firstLine="708"/>
        <w:jc w:val="both"/>
        <w:rPr>
          <w:noProof/>
          <w:sz w:val="24"/>
          <w:lang w:eastAsia="fr-FR"/>
        </w:rPr>
      </w:pPr>
    </w:p>
    <w:p w:rsidR="007A6F22" w:rsidRDefault="007A6F22" w:rsidP="00A71932">
      <w:pPr>
        <w:spacing w:after="0" w:line="240" w:lineRule="auto"/>
        <w:ind w:firstLine="708"/>
        <w:jc w:val="both"/>
        <w:rPr>
          <w:noProof/>
          <w:sz w:val="24"/>
          <w:lang w:eastAsia="fr-FR"/>
        </w:rPr>
      </w:pPr>
      <w:r>
        <w:rPr>
          <w:noProof/>
          <w:sz w:val="24"/>
          <w:lang w:eastAsia="fr-FR"/>
        </w:rPr>
        <w:drawing>
          <wp:inline distT="0" distB="0" distL="0" distR="0">
            <wp:extent cx="1971675" cy="1971675"/>
            <wp:effectExtent l="0" t="0" r="9525" b="9525"/>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2A3.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71675" cy="1971675"/>
                    </a:xfrm>
                    <a:prstGeom prst="rect">
                      <a:avLst/>
                    </a:prstGeom>
                  </pic:spPr>
                </pic:pic>
              </a:graphicData>
            </a:graphic>
          </wp:inline>
        </w:drawing>
      </w:r>
    </w:p>
    <w:p w:rsidR="00694083" w:rsidRDefault="005A493B" w:rsidP="00A71932">
      <w:pPr>
        <w:spacing w:after="0" w:line="240" w:lineRule="auto"/>
        <w:ind w:firstLine="708"/>
        <w:jc w:val="both"/>
        <w:rPr>
          <w:sz w:val="24"/>
        </w:rPr>
      </w:pPr>
      <w:r>
        <w:rPr>
          <w:sz w:val="24"/>
        </w:rPr>
        <w:t xml:space="preserve">En même temps, en Lorraine, on commençait à se préoccuper sérieusement de l’éclairage public, son entretien était trop </w:t>
      </w:r>
      <w:r>
        <w:rPr>
          <w:sz w:val="24"/>
        </w:rPr>
        <w:lastRenderedPageBreak/>
        <w:t>onéreux pour des budgets municipaux modestes.</w:t>
      </w:r>
    </w:p>
    <w:p w:rsidR="00A631A5" w:rsidRPr="004C2047" w:rsidRDefault="00A631A5" w:rsidP="00A631A5">
      <w:pPr>
        <w:spacing w:after="0" w:line="240" w:lineRule="auto"/>
        <w:ind w:firstLine="708"/>
        <w:jc w:val="both"/>
        <w:rPr>
          <w:sz w:val="20"/>
        </w:rPr>
      </w:pPr>
    </w:p>
    <w:p w:rsidR="00A631A5" w:rsidRDefault="00A631A5" w:rsidP="00975F56">
      <w:pPr>
        <w:spacing w:after="0" w:line="240" w:lineRule="auto"/>
        <w:jc w:val="both"/>
        <w:rPr>
          <w:b/>
          <w:sz w:val="28"/>
        </w:rPr>
      </w:pPr>
      <w:r>
        <w:rPr>
          <w:b/>
          <w:sz w:val="28"/>
        </w:rPr>
        <w:t>Les réverbères de Briey</w:t>
      </w:r>
    </w:p>
    <w:p w:rsidR="00A631A5" w:rsidRDefault="00A631A5" w:rsidP="004C2047">
      <w:pPr>
        <w:spacing w:after="0" w:line="240" w:lineRule="auto"/>
        <w:ind w:firstLine="708"/>
        <w:jc w:val="both"/>
        <w:rPr>
          <w:sz w:val="24"/>
        </w:rPr>
      </w:pPr>
    </w:p>
    <w:p w:rsidR="00A631A5" w:rsidRDefault="00A631A5" w:rsidP="004C2047">
      <w:pPr>
        <w:spacing w:after="0" w:line="240" w:lineRule="auto"/>
        <w:ind w:firstLine="708"/>
        <w:jc w:val="both"/>
        <w:rPr>
          <w:sz w:val="24"/>
        </w:rPr>
      </w:pPr>
      <w:r>
        <w:rPr>
          <w:sz w:val="24"/>
        </w:rPr>
        <w:t>En 1820, on introduisit à Paris</w:t>
      </w:r>
      <w:r w:rsidR="00535D3F">
        <w:rPr>
          <w:sz w:val="24"/>
        </w:rPr>
        <w:t xml:space="preserve"> l’éclairage par le gaz. Ce ne fut pas sans protestations de toutes sortes : on accusait le nouveau procédé d’empoisonner l’air de la capitale et des locaux qui en avaient été dotés.</w:t>
      </w:r>
    </w:p>
    <w:p w:rsidR="00593CFF" w:rsidRDefault="00593CFF" w:rsidP="004C2047">
      <w:pPr>
        <w:spacing w:after="0" w:line="240" w:lineRule="auto"/>
        <w:ind w:firstLine="708"/>
        <w:jc w:val="both"/>
        <w:rPr>
          <w:sz w:val="24"/>
        </w:rPr>
      </w:pPr>
      <w:r>
        <w:rPr>
          <w:sz w:val="24"/>
        </w:rPr>
        <w:t xml:space="preserve">Dès 1824, à Metz, le commandant retraité </w:t>
      </w:r>
      <w:proofErr w:type="spellStart"/>
      <w:r>
        <w:rPr>
          <w:sz w:val="24"/>
        </w:rPr>
        <w:t>Landormy</w:t>
      </w:r>
      <w:proofErr w:type="spellEnd"/>
      <w:r>
        <w:rPr>
          <w:sz w:val="24"/>
        </w:rPr>
        <w:t xml:space="preserve"> proposait de doter la cité de l’éclairage au gaz, afin de remplacer les réverbères à l’huile</w:t>
      </w:r>
      <w:r w:rsidR="000A2C58">
        <w:rPr>
          <w:sz w:val="24"/>
        </w:rPr>
        <w:t>. Ce ne fut pourtant que vers 1850 que Metz effectua la transformation complète de son réseau. Et, à cette date, Briey avait toujours ses réverbères. Louis Bertrand, qui les connut dans son enfance, nous en a laissé une description précise, qui ne peut qu’intéresser ceux qui s’intéresse</w:t>
      </w:r>
      <w:r w:rsidR="004C1952">
        <w:rPr>
          <w:sz w:val="24"/>
        </w:rPr>
        <w:t>nt</w:t>
      </w:r>
      <w:r w:rsidR="000A2C58">
        <w:rPr>
          <w:sz w:val="24"/>
        </w:rPr>
        <w:t xml:space="preserve"> au passé de leur cité : </w:t>
      </w:r>
    </w:p>
    <w:p w:rsidR="000A2C58" w:rsidRDefault="000A2C58" w:rsidP="004C2047">
      <w:pPr>
        <w:spacing w:after="0" w:line="240" w:lineRule="auto"/>
        <w:ind w:firstLine="708"/>
        <w:jc w:val="both"/>
        <w:rPr>
          <w:sz w:val="24"/>
        </w:rPr>
      </w:pPr>
      <w:r>
        <w:rPr>
          <w:sz w:val="24"/>
        </w:rPr>
        <w:t xml:space="preserve">« C’étaient de modestes lumignons à huile, munis d’un réflecteur et abrités dans de grosses lanternes carrées à chapeau de fer blanc, qui pendaient au bout d’une potence de bois et qu’on manœuvrait à l’aide d’une corde. De mon temps, ajout l’illustre académicien (dont nous n’oublions pas qu’il est né à </w:t>
      </w:r>
      <w:proofErr w:type="spellStart"/>
      <w:r>
        <w:rPr>
          <w:sz w:val="24"/>
        </w:rPr>
        <w:t>Spincourt</w:t>
      </w:r>
      <w:proofErr w:type="spellEnd"/>
      <w:r>
        <w:rPr>
          <w:sz w:val="24"/>
        </w:rPr>
        <w:t xml:space="preserve"> et a décrit le vieux Briey sous le nom d’</w:t>
      </w:r>
      <w:proofErr w:type="spellStart"/>
      <w:r>
        <w:rPr>
          <w:sz w:val="24"/>
        </w:rPr>
        <w:t>Amermont</w:t>
      </w:r>
      <w:proofErr w:type="spellEnd"/>
      <w:r>
        <w:rPr>
          <w:sz w:val="24"/>
        </w:rPr>
        <w:t xml:space="preserve"> dans son roman : « Mademoiselle de </w:t>
      </w:r>
      <w:proofErr w:type="spellStart"/>
      <w:r>
        <w:rPr>
          <w:sz w:val="24"/>
        </w:rPr>
        <w:t>Jessincourt</w:t>
      </w:r>
      <w:proofErr w:type="spellEnd"/>
      <w:r>
        <w:rPr>
          <w:sz w:val="24"/>
        </w:rPr>
        <w:t> »),  on ne les allumait qu’en hiver, et encore par les nuits sans lune… » (Jean Perbal).</w:t>
      </w:r>
    </w:p>
    <w:p w:rsidR="001204AB" w:rsidRDefault="001204AB" w:rsidP="001204AB">
      <w:pPr>
        <w:spacing w:after="0" w:line="240" w:lineRule="auto"/>
        <w:jc w:val="center"/>
        <w:rPr>
          <w:sz w:val="24"/>
        </w:rPr>
      </w:pPr>
      <w:r>
        <w:rPr>
          <w:noProof/>
          <w:sz w:val="24"/>
          <w:lang w:eastAsia="fr-FR"/>
        </w:rPr>
        <w:drawing>
          <wp:inline distT="0" distB="0" distL="0" distR="0">
            <wp:extent cx="1199576" cy="1662405"/>
            <wp:effectExtent l="0" t="0" r="635"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4.jpg"/>
                    <pic:cNvPicPr/>
                  </pic:nvPicPr>
                  <pic:blipFill>
                    <a:blip r:embed="rId12">
                      <a:extLst>
                        <a:ext uri="{28A0092B-C50C-407E-A947-70E740481C1C}">
                          <a14:useLocalDpi xmlns:a14="http://schemas.microsoft.com/office/drawing/2010/main" val="0"/>
                        </a:ext>
                      </a:extLst>
                    </a:blip>
                    <a:stretch>
                      <a:fillRect/>
                    </a:stretch>
                  </pic:blipFill>
                  <pic:spPr>
                    <a:xfrm>
                      <a:off x="0" y="0"/>
                      <a:ext cx="1207293" cy="1673099"/>
                    </a:xfrm>
                    <a:prstGeom prst="rect">
                      <a:avLst/>
                    </a:prstGeom>
                  </pic:spPr>
                </pic:pic>
              </a:graphicData>
            </a:graphic>
          </wp:inline>
        </w:drawing>
      </w:r>
    </w:p>
    <w:p w:rsidR="00975F56" w:rsidRDefault="001A5506" w:rsidP="004C2047">
      <w:pPr>
        <w:spacing w:after="0" w:line="240" w:lineRule="auto"/>
        <w:ind w:firstLine="708"/>
        <w:jc w:val="both"/>
        <w:rPr>
          <w:noProof/>
          <w:sz w:val="24"/>
          <w:lang w:eastAsia="fr-FR"/>
        </w:rPr>
      </w:pPr>
      <w:r>
        <w:rPr>
          <w:sz w:val="24"/>
        </w:rPr>
        <w:t>Louis Bertrand raconte comment tous les gamins du quartier, regardaient le sacristain, Evrard, nettoyer « ses » réverbères, et leur prodiguer ses soins. L’extrémité</w:t>
      </w:r>
      <w:r w:rsidR="00500285">
        <w:rPr>
          <w:sz w:val="24"/>
        </w:rPr>
        <w:t xml:space="preserve"> de la corde qui soutenait la lanterne se trouvait dans une petite armoire fichée dans un mur ou fixée au bois de la potence.</w:t>
      </w:r>
    </w:p>
    <w:p w:rsidR="001A5506" w:rsidRDefault="00975F56" w:rsidP="004C2047">
      <w:pPr>
        <w:spacing w:after="0" w:line="240" w:lineRule="auto"/>
        <w:ind w:firstLine="708"/>
        <w:jc w:val="both"/>
        <w:rPr>
          <w:sz w:val="24"/>
        </w:rPr>
      </w:pPr>
      <w:r>
        <w:rPr>
          <w:noProof/>
          <w:sz w:val="24"/>
          <w:lang w:eastAsia="fr-FR"/>
        </w:rPr>
        <w:lastRenderedPageBreak/>
        <w:drawing>
          <wp:inline distT="0" distB="0" distL="0" distR="0">
            <wp:extent cx="2162175" cy="5187767"/>
            <wp:effectExtent l="0" t="0" r="0" b="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G_20200126_0001.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167311" cy="5200091"/>
                    </a:xfrm>
                    <a:prstGeom prst="rect">
                      <a:avLst/>
                    </a:prstGeom>
                  </pic:spPr>
                </pic:pic>
              </a:graphicData>
            </a:graphic>
          </wp:inline>
        </w:drawing>
      </w:r>
    </w:p>
    <w:p w:rsidR="00975F56" w:rsidRDefault="00975F56" w:rsidP="004C2047">
      <w:pPr>
        <w:spacing w:after="0" w:line="240" w:lineRule="auto"/>
        <w:ind w:firstLine="708"/>
        <w:jc w:val="both"/>
        <w:rPr>
          <w:sz w:val="24"/>
        </w:rPr>
      </w:pPr>
    </w:p>
    <w:p w:rsidR="00500285" w:rsidRDefault="00500285" w:rsidP="004C2047">
      <w:pPr>
        <w:spacing w:after="0" w:line="240" w:lineRule="auto"/>
        <w:ind w:firstLine="708"/>
        <w:jc w:val="both"/>
        <w:rPr>
          <w:sz w:val="24"/>
        </w:rPr>
      </w:pPr>
      <w:r>
        <w:rPr>
          <w:sz w:val="24"/>
        </w:rPr>
        <w:t>Evrard seul possédait la clé de ces armoires ; il faisait descendre lentement le « majestueux réverbère », qui venait se poser sur le so</w:t>
      </w:r>
      <w:r w:rsidR="000723D3">
        <w:rPr>
          <w:sz w:val="24"/>
        </w:rPr>
        <w:t>l</w:t>
      </w:r>
      <w:r>
        <w:rPr>
          <w:sz w:val="24"/>
        </w:rPr>
        <w:t>. Et, après un quart d’heure d’astiquage, il remontait la lanterne, brillante et nette, au bout de sa potence</w:t>
      </w:r>
      <w:r w:rsidR="004C1952">
        <w:rPr>
          <w:sz w:val="24"/>
        </w:rPr>
        <w:t>…</w:t>
      </w:r>
    </w:p>
    <w:p w:rsidR="00B87D77" w:rsidRDefault="00B87D77" w:rsidP="004C2047">
      <w:pPr>
        <w:spacing w:after="0" w:line="240" w:lineRule="auto"/>
        <w:ind w:firstLine="708"/>
        <w:jc w:val="both"/>
        <w:rPr>
          <w:sz w:val="24"/>
        </w:rPr>
      </w:pPr>
      <w:r>
        <w:rPr>
          <w:sz w:val="24"/>
        </w:rPr>
        <w:t>Or, ces merveilleux réverbères ne dataient que de 1821 ou 1822, donc de l’époque où Paris inaugurait l’éclairage au gaz, et où Nancy songeait à s’en pourvoir. Ils devaient durer jusqu’en 1881, date où Briey s’éclaira au gaz.</w:t>
      </w:r>
    </w:p>
    <w:p w:rsidR="00B87D77" w:rsidRDefault="00B87D77" w:rsidP="004C2047">
      <w:pPr>
        <w:spacing w:after="0" w:line="240" w:lineRule="auto"/>
        <w:ind w:firstLine="708"/>
        <w:jc w:val="both"/>
        <w:rPr>
          <w:sz w:val="24"/>
        </w:rPr>
      </w:pPr>
      <w:r w:rsidRPr="00B87A7C">
        <w:rPr>
          <w:sz w:val="24"/>
        </w:rPr>
        <w:t>L’installation du gaz fut laborieuse. A Metz même, certains conseillers avaient trouvé que la lumière trop vive pouvait faire perdre la vue (sic) !</w:t>
      </w:r>
      <w:r w:rsidR="00DA1B6A" w:rsidRPr="00B87A7C">
        <w:rPr>
          <w:sz w:val="24"/>
        </w:rPr>
        <w:t xml:space="preserve"> Mais </w:t>
      </w:r>
      <w:r w:rsidR="00B87A7C" w:rsidRPr="00B87A7C">
        <w:rPr>
          <w:sz w:val="24"/>
        </w:rPr>
        <w:t>ce furent</w:t>
      </w:r>
      <w:r w:rsidR="00DA1B6A" w:rsidRPr="00B87A7C">
        <w:rPr>
          <w:sz w:val="24"/>
        </w:rPr>
        <w:t xml:space="preserve"> surtout les huiliers qui </w:t>
      </w:r>
      <w:r w:rsidR="00B87A7C" w:rsidRPr="00B87A7C">
        <w:rPr>
          <w:sz w:val="24"/>
        </w:rPr>
        <w:t>prot</w:t>
      </w:r>
      <w:r w:rsidR="00DA1B6A" w:rsidRPr="00B87A7C">
        <w:rPr>
          <w:sz w:val="24"/>
        </w:rPr>
        <w:t>estèrent : la culture du chanvre était bien française, alors que la houille destinée à la fabrication du gaz venait de Sarre.</w:t>
      </w:r>
      <w:r w:rsidR="00393B42" w:rsidRPr="00B87A7C">
        <w:rPr>
          <w:sz w:val="24"/>
        </w:rPr>
        <w:t> </w:t>
      </w:r>
      <w:r w:rsidR="00B87A7C" w:rsidRPr="00B87A7C">
        <w:rPr>
          <w:sz w:val="24"/>
        </w:rPr>
        <w:t>Mais</w:t>
      </w:r>
      <w:r w:rsidR="00393B42" w:rsidRPr="00B87A7C">
        <w:rPr>
          <w:sz w:val="24"/>
        </w:rPr>
        <w:t xml:space="preserve"> comme on n’arrête pas le progrès, l’éclairage au gaz se répandit dans nos villes. De</w:t>
      </w:r>
      <w:r w:rsidR="005203D0">
        <w:rPr>
          <w:sz w:val="24"/>
        </w:rPr>
        <w:t>s</w:t>
      </w:r>
      <w:r w:rsidR="00393B42" w:rsidRPr="00B87A7C">
        <w:rPr>
          <w:sz w:val="24"/>
        </w:rPr>
        <w:t xml:space="preserve"> trois </w:t>
      </w:r>
      <w:r w:rsidR="00B87A7C" w:rsidRPr="00B87A7C">
        <w:rPr>
          <w:sz w:val="24"/>
        </w:rPr>
        <w:t>chefs-lieux</w:t>
      </w:r>
      <w:r w:rsidR="00393B42" w:rsidRPr="00B87A7C">
        <w:rPr>
          <w:sz w:val="24"/>
        </w:rPr>
        <w:t xml:space="preserve"> d’arrondissement limitrophes de l’ancienne </w:t>
      </w:r>
      <w:r w:rsidR="00393B42" w:rsidRPr="00B87A7C">
        <w:rPr>
          <w:sz w:val="24"/>
        </w:rPr>
        <w:lastRenderedPageBreak/>
        <w:t>Moselle</w:t>
      </w:r>
      <w:r w:rsidR="00C67370" w:rsidRPr="00B87A7C">
        <w:rPr>
          <w:sz w:val="24"/>
        </w:rPr>
        <w:t>,</w:t>
      </w:r>
      <w:r w:rsidR="00393B42" w:rsidRPr="00B87A7C">
        <w:rPr>
          <w:sz w:val="24"/>
        </w:rPr>
        <w:t xml:space="preserve"> Sarreguemines</w:t>
      </w:r>
      <w:r w:rsidR="00393B42" w:rsidRPr="00C67370">
        <w:rPr>
          <w:sz w:val="24"/>
        </w:rPr>
        <w:t xml:space="preserve"> installa le gaz le premier en octobre 1863, puis </w:t>
      </w:r>
      <w:r w:rsidR="00B87A7C">
        <w:rPr>
          <w:sz w:val="24"/>
        </w:rPr>
        <w:t>ce fut</w:t>
      </w:r>
      <w:r w:rsidR="00393B42" w:rsidRPr="00C67370">
        <w:rPr>
          <w:sz w:val="24"/>
        </w:rPr>
        <w:t xml:space="preserve"> le tour de Thionville, et ensuite Briey.</w:t>
      </w:r>
    </w:p>
    <w:p w:rsidR="001204AB" w:rsidRPr="00C67370" w:rsidRDefault="001204AB" w:rsidP="001204AB">
      <w:pPr>
        <w:spacing w:after="0" w:line="240" w:lineRule="auto"/>
        <w:jc w:val="center"/>
        <w:rPr>
          <w:sz w:val="24"/>
        </w:rPr>
      </w:pPr>
      <w:r>
        <w:rPr>
          <w:noProof/>
          <w:sz w:val="24"/>
          <w:lang w:eastAsia="fr-FR"/>
        </w:rPr>
        <w:drawing>
          <wp:inline distT="0" distB="0" distL="0" distR="0">
            <wp:extent cx="1057275" cy="1868193"/>
            <wp:effectExtent l="0" t="0" r="0"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A1.jpg"/>
                    <pic:cNvPicPr/>
                  </pic:nvPicPr>
                  <pic:blipFill>
                    <a:blip r:embed="rId14">
                      <a:extLst>
                        <a:ext uri="{28A0092B-C50C-407E-A947-70E740481C1C}">
                          <a14:useLocalDpi xmlns:a14="http://schemas.microsoft.com/office/drawing/2010/main" val="0"/>
                        </a:ext>
                      </a:extLst>
                    </a:blip>
                    <a:stretch>
                      <a:fillRect/>
                    </a:stretch>
                  </pic:blipFill>
                  <pic:spPr>
                    <a:xfrm>
                      <a:off x="0" y="0"/>
                      <a:ext cx="1072881" cy="1895768"/>
                    </a:xfrm>
                    <a:prstGeom prst="rect">
                      <a:avLst/>
                    </a:prstGeom>
                  </pic:spPr>
                </pic:pic>
              </a:graphicData>
            </a:graphic>
          </wp:inline>
        </w:drawing>
      </w:r>
    </w:p>
    <w:p w:rsidR="00C1509C" w:rsidRDefault="00393B42" w:rsidP="00570DCB">
      <w:pPr>
        <w:spacing w:after="0" w:line="240" w:lineRule="auto"/>
        <w:ind w:firstLine="708"/>
        <w:jc w:val="both"/>
        <w:rPr>
          <w:sz w:val="24"/>
        </w:rPr>
      </w:pPr>
      <w:r w:rsidRPr="00B87A7C">
        <w:rPr>
          <w:sz w:val="24"/>
        </w:rPr>
        <w:t xml:space="preserve">Le modernisme allait ruiner les </w:t>
      </w:r>
      <w:r w:rsidR="00C67370" w:rsidRPr="00B87A7C">
        <w:rPr>
          <w:sz w:val="24"/>
        </w:rPr>
        <w:t>huiliers</w:t>
      </w:r>
      <w:r w:rsidRPr="00B87A7C">
        <w:rPr>
          <w:sz w:val="24"/>
        </w:rPr>
        <w:t>. Les deux ciriers-</w:t>
      </w:r>
      <w:r w:rsidR="00B87A7C" w:rsidRPr="00B87A7C">
        <w:rPr>
          <w:sz w:val="24"/>
        </w:rPr>
        <w:t>chandeliers</w:t>
      </w:r>
      <w:r w:rsidRPr="00B87A7C">
        <w:rPr>
          <w:sz w:val="24"/>
        </w:rPr>
        <w:t xml:space="preserve"> de Briey fermèrent boutique. Les épiciers vendirent bien</w:t>
      </w:r>
      <w:r w:rsidR="00975D28" w:rsidRPr="00B87A7C">
        <w:rPr>
          <w:sz w:val="24"/>
        </w:rPr>
        <w:t>tôt</w:t>
      </w:r>
      <w:r w:rsidR="005203D0">
        <w:rPr>
          <w:sz w:val="24"/>
        </w:rPr>
        <w:t xml:space="preserve"> </w:t>
      </w:r>
      <w:r w:rsidR="00B87A7C" w:rsidRPr="00B87A7C">
        <w:rPr>
          <w:sz w:val="24"/>
        </w:rPr>
        <w:t>d’</w:t>
      </w:r>
      <w:r w:rsidRPr="00B87A7C">
        <w:rPr>
          <w:sz w:val="24"/>
        </w:rPr>
        <w:t>honnêtes et blanches </w:t>
      </w:r>
      <w:r w:rsidR="00436745" w:rsidRPr="00B87A7C">
        <w:rPr>
          <w:sz w:val="24"/>
        </w:rPr>
        <w:t>bougie</w:t>
      </w:r>
      <w:r w:rsidR="00975D28" w:rsidRPr="00B87A7C">
        <w:rPr>
          <w:sz w:val="24"/>
        </w:rPr>
        <w:t>s</w:t>
      </w:r>
      <w:r w:rsidR="005203D0">
        <w:rPr>
          <w:sz w:val="24"/>
        </w:rPr>
        <w:t xml:space="preserve"> </w:t>
      </w:r>
      <w:r w:rsidR="00B87A7C" w:rsidRPr="00B87A7C">
        <w:rPr>
          <w:sz w:val="24"/>
        </w:rPr>
        <w:t xml:space="preserve">en </w:t>
      </w:r>
      <w:r w:rsidRPr="00B87A7C">
        <w:rPr>
          <w:sz w:val="24"/>
        </w:rPr>
        <w:t>stéarine, et le pétrole</w:t>
      </w:r>
      <w:r w:rsidR="00B87A7C" w:rsidRPr="00B87A7C">
        <w:rPr>
          <w:sz w:val="24"/>
        </w:rPr>
        <w:t xml:space="preserve"> lampant</w:t>
      </w:r>
      <w:r w:rsidR="00975D28" w:rsidRPr="00B87A7C">
        <w:rPr>
          <w:sz w:val="24"/>
        </w:rPr>
        <w:t xml:space="preserve"> pour les lampes domestiques </w:t>
      </w:r>
      <w:r w:rsidR="00B87A7C" w:rsidRPr="00B87A7C">
        <w:rPr>
          <w:sz w:val="24"/>
        </w:rPr>
        <w:t>dans les</w:t>
      </w:r>
      <w:r w:rsidR="00975D28" w:rsidRPr="00B87A7C">
        <w:rPr>
          <w:sz w:val="24"/>
        </w:rPr>
        <w:t xml:space="preserve"> campagnes</w:t>
      </w:r>
      <w:r w:rsidR="00C67370" w:rsidRPr="00B87A7C">
        <w:rPr>
          <w:sz w:val="24"/>
        </w:rPr>
        <w:t>,</w:t>
      </w:r>
      <w:r w:rsidR="00975D28" w:rsidRPr="00B87A7C">
        <w:rPr>
          <w:sz w:val="24"/>
        </w:rPr>
        <w:t xml:space="preserve"> que le gaz n’atteignait pas.</w:t>
      </w:r>
    </w:p>
    <w:p w:rsidR="006B0832" w:rsidRDefault="006B0832" w:rsidP="00570DCB">
      <w:pPr>
        <w:spacing w:after="0" w:line="240" w:lineRule="auto"/>
        <w:ind w:firstLine="708"/>
        <w:jc w:val="both"/>
        <w:rPr>
          <w:sz w:val="24"/>
        </w:rPr>
      </w:pPr>
    </w:p>
    <w:p w:rsidR="006B0832" w:rsidRPr="00B87A7C" w:rsidRDefault="006B0832" w:rsidP="00107233">
      <w:pPr>
        <w:spacing w:after="0" w:line="240" w:lineRule="auto"/>
        <w:jc w:val="center"/>
        <w:rPr>
          <w:sz w:val="24"/>
        </w:rPr>
      </w:pPr>
      <w:r>
        <w:rPr>
          <w:noProof/>
          <w:sz w:val="24"/>
          <w:lang w:eastAsia="fr-FR"/>
        </w:rPr>
        <w:drawing>
          <wp:inline distT="0" distB="0" distL="0" distR="0">
            <wp:extent cx="2552700" cy="2552700"/>
            <wp:effectExtent l="0" t="0" r="0"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bd666849e521743eb4eba0ee40f111aa.jpg"/>
                    <pic:cNvPicPr/>
                  </pic:nvPicPr>
                  <pic:blipFill>
                    <a:blip r:embed="rId15">
                      <a:extLst>
                        <a:ext uri="{28A0092B-C50C-407E-A947-70E740481C1C}">
                          <a14:useLocalDpi xmlns:a14="http://schemas.microsoft.com/office/drawing/2010/main" val="0"/>
                        </a:ext>
                      </a:extLst>
                    </a:blip>
                    <a:stretch>
                      <a:fillRect/>
                    </a:stretch>
                  </pic:blipFill>
                  <pic:spPr>
                    <a:xfrm>
                      <a:off x="0" y="0"/>
                      <a:ext cx="2552700" cy="2552700"/>
                    </a:xfrm>
                    <a:prstGeom prst="rect">
                      <a:avLst/>
                    </a:prstGeom>
                  </pic:spPr>
                </pic:pic>
              </a:graphicData>
            </a:graphic>
          </wp:inline>
        </w:drawing>
      </w:r>
    </w:p>
    <w:p w:rsidR="00975F56" w:rsidRDefault="00975F56" w:rsidP="00570DCB">
      <w:pPr>
        <w:spacing w:after="0" w:line="240" w:lineRule="auto"/>
        <w:ind w:firstLine="708"/>
        <w:jc w:val="both"/>
        <w:rPr>
          <w:sz w:val="24"/>
        </w:rPr>
      </w:pPr>
    </w:p>
    <w:p w:rsidR="00975F56" w:rsidRDefault="00975F56" w:rsidP="00975F56">
      <w:pPr>
        <w:spacing w:after="0" w:line="240" w:lineRule="auto"/>
        <w:jc w:val="center"/>
        <w:rPr>
          <w:sz w:val="24"/>
        </w:rPr>
      </w:pPr>
      <w:r>
        <w:rPr>
          <w:noProof/>
          <w:sz w:val="24"/>
          <w:lang w:eastAsia="fr-FR"/>
        </w:rPr>
        <w:lastRenderedPageBreak/>
        <w:drawing>
          <wp:inline distT="0" distB="0" distL="0" distR="0">
            <wp:extent cx="2609499" cy="4085195"/>
            <wp:effectExtent l="0" t="0" r="635" b="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G_20200126_0003.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613641" cy="4091680"/>
                    </a:xfrm>
                    <a:prstGeom prst="rect">
                      <a:avLst/>
                    </a:prstGeom>
                  </pic:spPr>
                </pic:pic>
              </a:graphicData>
            </a:graphic>
          </wp:inline>
        </w:drawing>
      </w:r>
    </w:p>
    <w:p w:rsidR="00975F56" w:rsidRPr="00975F56" w:rsidRDefault="00975F56" w:rsidP="00975F56">
      <w:pPr>
        <w:spacing w:after="0" w:line="240" w:lineRule="auto"/>
        <w:jc w:val="center"/>
        <w:rPr>
          <w:sz w:val="6"/>
        </w:rPr>
      </w:pPr>
    </w:p>
    <w:p w:rsidR="00975F56" w:rsidRPr="00D27FCA" w:rsidRDefault="00975F56" w:rsidP="00975F56">
      <w:pPr>
        <w:spacing w:after="0" w:line="240" w:lineRule="auto"/>
        <w:jc w:val="center"/>
        <w:rPr>
          <w:sz w:val="20"/>
          <w:szCs w:val="20"/>
        </w:rPr>
      </w:pPr>
      <w:r w:rsidRPr="00D27FCA">
        <w:rPr>
          <w:sz w:val="20"/>
          <w:szCs w:val="20"/>
        </w:rPr>
        <w:t xml:space="preserve">La </w:t>
      </w:r>
      <w:proofErr w:type="spellStart"/>
      <w:r w:rsidRPr="00D27FCA">
        <w:rPr>
          <w:sz w:val="20"/>
          <w:szCs w:val="20"/>
        </w:rPr>
        <w:t>Grand’Rue</w:t>
      </w:r>
      <w:proofErr w:type="spellEnd"/>
      <w:r w:rsidRPr="00D27FCA">
        <w:rPr>
          <w:sz w:val="20"/>
          <w:szCs w:val="20"/>
        </w:rPr>
        <w:t xml:space="preserve"> </w:t>
      </w:r>
      <w:r w:rsidR="00845DFE">
        <w:rPr>
          <w:sz w:val="20"/>
          <w:szCs w:val="20"/>
        </w:rPr>
        <w:t xml:space="preserve"> de Briey </w:t>
      </w:r>
      <w:r w:rsidRPr="00D27FCA">
        <w:rPr>
          <w:sz w:val="20"/>
          <w:szCs w:val="20"/>
        </w:rPr>
        <w:t>vers 1905, avec à ga</w:t>
      </w:r>
      <w:r w:rsidR="00D27FCA">
        <w:rPr>
          <w:sz w:val="20"/>
          <w:szCs w:val="20"/>
        </w:rPr>
        <w:t>uche un exemplaire de réverbère</w:t>
      </w:r>
      <w:r w:rsidR="00845DFE">
        <w:rPr>
          <w:sz w:val="20"/>
          <w:szCs w:val="20"/>
        </w:rPr>
        <w:t xml:space="preserve"> à gaz de la cité</w:t>
      </w:r>
      <w:r w:rsidR="00D27FCA">
        <w:rPr>
          <w:sz w:val="20"/>
          <w:szCs w:val="20"/>
        </w:rPr>
        <w:t>.</w:t>
      </w:r>
    </w:p>
    <w:p w:rsidR="00975F56" w:rsidRPr="00D37E8E" w:rsidRDefault="00975F56" w:rsidP="00975F56">
      <w:pPr>
        <w:spacing w:after="0" w:line="240" w:lineRule="auto"/>
        <w:jc w:val="center"/>
        <w:rPr>
          <w:sz w:val="16"/>
        </w:rPr>
      </w:pPr>
    </w:p>
    <w:p w:rsidR="001204AB" w:rsidRDefault="00975D28" w:rsidP="00570DCB">
      <w:pPr>
        <w:spacing w:after="0" w:line="240" w:lineRule="auto"/>
        <w:ind w:firstLine="708"/>
        <w:jc w:val="both"/>
        <w:rPr>
          <w:sz w:val="24"/>
        </w:rPr>
      </w:pPr>
      <w:r w:rsidRPr="00C67370">
        <w:rPr>
          <w:sz w:val="24"/>
        </w:rPr>
        <w:t>Et, en 1921, Briey remplaça l’éclairage au gaz par l’électr</w:t>
      </w:r>
      <w:r w:rsidR="00B87A7C">
        <w:rPr>
          <w:sz w:val="24"/>
        </w:rPr>
        <w:t xml:space="preserve">icité, après que les Allemands en 1914 </w:t>
      </w:r>
      <w:r w:rsidRPr="00C67370">
        <w:rPr>
          <w:sz w:val="24"/>
        </w:rPr>
        <w:t xml:space="preserve">eussent procédés à des </w:t>
      </w:r>
      <w:r w:rsidR="00B9374E" w:rsidRPr="00C67370">
        <w:rPr>
          <w:sz w:val="24"/>
        </w:rPr>
        <w:t>installations</w:t>
      </w:r>
      <w:r w:rsidR="001204AB">
        <w:rPr>
          <w:sz w:val="24"/>
        </w:rPr>
        <w:t xml:space="preserve"> électriques sommaires </w:t>
      </w:r>
      <w:r w:rsidRPr="00C67370">
        <w:rPr>
          <w:sz w:val="24"/>
        </w:rPr>
        <w:t xml:space="preserve">alimentées par l’énergie des </w:t>
      </w:r>
      <w:r w:rsidRPr="001204AB">
        <w:rPr>
          <w:sz w:val="24"/>
        </w:rPr>
        <w:t>houillères de Creutzwald-La Houve.</w:t>
      </w:r>
    </w:p>
    <w:p w:rsidR="006D1F3D" w:rsidRPr="001204AB" w:rsidRDefault="006D1F3D" w:rsidP="00570DCB">
      <w:pPr>
        <w:spacing w:after="0" w:line="240" w:lineRule="auto"/>
        <w:ind w:firstLine="708"/>
        <w:jc w:val="both"/>
        <w:rPr>
          <w:sz w:val="24"/>
        </w:rPr>
      </w:pPr>
      <w:r w:rsidRPr="001204AB">
        <w:rPr>
          <w:sz w:val="24"/>
        </w:rPr>
        <w:t>Et puis, la ville se modernisa encore : il y a maintenant des tubes à fluorescence, dont</w:t>
      </w:r>
      <w:r w:rsidR="00B87A7C" w:rsidRPr="001204AB">
        <w:rPr>
          <w:sz w:val="24"/>
        </w:rPr>
        <w:t xml:space="preserve"> les lé</w:t>
      </w:r>
      <w:r w:rsidRPr="001204AB">
        <w:rPr>
          <w:sz w:val="24"/>
        </w:rPr>
        <w:t>gères potences de métal ne rappellent plus que de loin les potences de bois des vieux réverbères.</w:t>
      </w:r>
    </w:p>
    <w:p w:rsidR="00285CC3" w:rsidRDefault="00285CC3" w:rsidP="00570DCB">
      <w:pPr>
        <w:spacing w:after="0" w:line="240" w:lineRule="auto"/>
        <w:ind w:firstLine="708"/>
        <w:jc w:val="both"/>
        <w:rPr>
          <w:sz w:val="24"/>
        </w:rPr>
      </w:pPr>
    </w:p>
    <w:p w:rsidR="00975F56" w:rsidRDefault="00975F56" w:rsidP="00975F56">
      <w:pPr>
        <w:spacing w:after="0" w:line="240" w:lineRule="auto"/>
        <w:ind w:firstLine="708"/>
        <w:jc w:val="right"/>
        <w:rPr>
          <w:sz w:val="24"/>
        </w:rPr>
      </w:pPr>
      <w:r>
        <w:rPr>
          <w:sz w:val="24"/>
        </w:rPr>
        <w:t>R. DEHLINGER</w:t>
      </w:r>
    </w:p>
    <w:p w:rsidR="00975F56" w:rsidRDefault="00975F56" w:rsidP="00975F56">
      <w:pPr>
        <w:spacing w:after="0" w:line="240" w:lineRule="auto"/>
        <w:ind w:firstLine="708"/>
        <w:jc w:val="right"/>
        <w:rPr>
          <w:sz w:val="24"/>
        </w:rPr>
      </w:pPr>
    </w:p>
    <w:p w:rsidR="00975F56" w:rsidRDefault="00975F56" w:rsidP="00975F56">
      <w:pPr>
        <w:spacing w:after="0" w:line="240" w:lineRule="auto"/>
        <w:ind w:firstLine="708"/>
        <w:jc w:val="right"/>
        <w:rPr>
          <w:sz w:val="24"/>
        </w:rPr>
      </w:pPr>
    </w:p>
    <w:p w:rsidR="00975F56" w:rsidRDefault="00975F56" w:rsidP="00975F56">
      <w:pPr>
        <w:spacing w:after="0" w:line="240" w:lineRule="auto"/>
        <w:ind w:firstLine="708"/>
        <w:jc w:val="right"/>
        <w:rPr>
          <w:sz w:val="24"/>
        </w:rPr>
        <w:sectPr w:rsidR="00975F56" w:rsidSect="00285CC3">
          <w:type w:val="continuous"/>
          <w:pgSz w:w="11906" w:h="16838"/>
          <w:pgMar w:top="709" w:right="1133" w:bottom="851" w:left="1134" w:header="708" w:footer="708" w:gutter="0"/>
          <w:cols w:num="2" w:space="708"/>
          <w:docGrid w:linePitch="360"/>
        </w:sectPr>
      </w:pPr>
    </w:p>
    <w:p w:rsidR="00975D28" w:rsidRDefault="00975D28" w:rsidP="00570DCB">
      <w:pPr>
        <w:spacing w:after="0" w:line="240" w:lineRule="auto"/>
        <w:ind w:firstLine="708"/>
        <w:jc w:val="both"/>
        <w:rPr>
          <w:sz w:val="24"/>
        </w:rPr>
      </w:pPr>
    </w:p>
    <w:p w:rsidR="00975F56" w:rsidRDefault="00975F56" w:rsidP="00600E36">
      <w:pPr>
        <w:spacing w:after="0" w:line="240" w:lineRule="auto"/>
        <w:ind w:firstLine="708"/>
        <w:jc w:val="right"/>
        <w:rPr>
          <w:b/>
          <w:sz w:val="24"/>
        </w:rPr>
      </w:pPr>
    </w:p>
    <w:p w:rsidR="00107233" w:rsidRDefault="00107233" w:rsidP="00600E36">
      <w:pPr>
        <w:spacing w:after="0" w:line="240" w:lineRule="auto"/>
        <w:ind w:firstLine="708"/>
        <w:jc w:val="right"/>
        <w:rPr>
          <w:b/>
          <w:sz w:val="24"/>
        </w:rPr>
      </w:pPr>
    </w:p>
    <w:p w:rsidR="00107233" w:rsidRPr="00600E36" w:rsidRDefault="00156344" w:rsidP="0003012F">
      <w:pPr>
        <w:spacing w:after="0" w:line="240" w:lineRule="auto"/>
        <w:jc w:val="center"/>
        <w:rPr>
          <w:b/>
          <w:sz w:val="24"/>
        </w:rPr>
      </w:pPr>
      <w:r>
        <w:rPr>
          <w:b/>
          <w:noProof/>
          <w:sz w:val="24"/>
          <w:lang w:eastAsia="fr-FR"/>
        </w:rPr>
        <w:drawing>
          <wp:inline distT="0" distB="0" distL="0" distR="0">
            <wp:extent cx="952500" cy="1212273"/>
            <wp:effectExtent l="0" t="0" r="0" b="6985"/>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A2.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957435" cy="1218553"/>
                    </a:xfrm>
                    <a:prstGeom prst="rect">
                      <a:avLst/>
                    </a:prstGeom>
                  </pic:spPr>
                </pic:pic>
              </a:graphicData>
            </a:graphic>
          </wp:inline>
        </w:drawing>
      </w:r>
      <w:r w:rsidR="0084523E">
        <w:rPr>
          <w:b/>
          <w:sz w:val="24"/>
        </w:rPr>
        <w:t xml:space="preserve">                         </w:t>
      </w:r>
      <w:r>
        <w:rPr>
          <w:b/>
          <w:noProof/>
          <w:sz w:val="24"/>
          <w:lang w:eastAsia="fr-FR"/>
        </w:rPr>
        <w:drawing>
          <wp:inline distT="0" distB="0" distL="0" distR="0">
            <wp:extent cx="657225" cy="1145449"/>
            <wp:effectExtent l="0" t="0" r="0" b="0"/>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0.jpg"/>
                    <pic:cNvPicPr/>
                  </pic:nvPicPr>
                  <pic:blipFill>
                    <a:blip r:embed="rId18">
                      <a:extLst>
                        <a:ext uri="{28A0092B-C50C-407E-A947-70E740481C1C}">
                          <a14:useLocalDpi xmlns:a14="http://schemas.microsoft.com/office/drawing/2010/main" val="0"/>
                        </a:ext>
                      </a:extLst>
                    </a:blip>
                    <a:stretch>
                      <a:fillRect/>
                    </a:stretch>
                  </pic:blipFill>
                  <pic:spPr>
                    <a:xfrm>
                      <a:off x="0" y="0"/>
                      <a:ext cx="659842" cy="1150010"/>
                    </a:xfrm>
                    <a:prstGeom prst="rect">
                      <a:avLst/>
                    </a:prstGeom>
                  </pic:spPr>
                </pic:pic>
              </a:graphicData>
            </a:graphic>
          </wp:inline>
        </w:drawing>
      </w:r>
      <w:bookmarkStart w:id="0" w:name="_GoBack"/>
      <w:bookmarkEnd w:id="0"/>
    </w:p>
    <w:p w:rsidR="00A0472F" w:rsidRDefault="00A0472F" w:rsidP="00570DCB">
      <w:pPr>
        <w:spacing w:after="0" w:line="240" w:lineRule="auto"/>
        <w:ind w:firstLine="708"/>
        <w:jc w:val="both"/>
        <w:rPr>
          <w:sz w:val="24"/>
        </w:rPr>
      </w:pPr>
    </w:p>
    <w:p w:rsidR="0061582B" w:rsidRDefault="0061582B" w:rsidP="00234EB2">
      <w:pPr>
        <w:spacing w:after="0" w:line="240" w:lineRule="auto"/>
        <w:ind w:firstLine="708"/>
        <w:jc w:val="right"/>
        <w:rPr>
          <w:sz w:val="24"/>
        </w:rPr>
        <w:sectPr w:rsidR="0061582B" w:rsidSect="0061582B">
          <w:type w:val="continuous"/>
          <w:pgSz w:w="11906" w:h="16838"/>
          <w:pgMar w:top="709" w:right="1133" w:bottom="851" w:left="1134" w:header="708" w:footer="708" w:gutter="0"/>
          <w:cols w:space="708"/>
          <w:docGrid w:linePitch="360"/>
        </w:sectPr>
      </w:pPr>
    </w:p>
    <w:p w:rsidR="004A479E" w:rsidRPr="00291634" w:rsidRDefault="004A479E" w:rsidP="00975F56">
      <w:pPr>
        <w:spacing w:after="0" w:line="240" w:lineRule="auto"/>
        <w:ind w:firstLine="708"/>
        <w:rPr>
          <w:sz w:val="24"/>
        </w:rPr>
      </w:pPr>
    </w:p>
    <w:sectPr w:rsidR="004A479E" w:rsidRPr="00291634" w:rsidSect="00570DCB">
      <w:type w:val="continuous"/>
      <w:pgSz w:w="11906" w:h="16838"/>
      <w:pgMar w:top="709" w:right="1133" w:bottom="851" w:left="1134"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Edwardian Script ITC">
    <w:altName w:val="Kunstler Script"/>
    <w:panose1 w:val="030303020407070D08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5A31D0"/>
    <w:multiLevelType w:val="hybridMultilevel"/>
    <w:tmpl w:val="2A30F8DC"/>
    <w:lvl w:ilvl="0" w:tplc="30EC31A6">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A30"/>
    <w:rsid w:val="00004D01"/>
    <w:rsid w:val="00010003"/>
    <w:rsid w:val="0002342C"/>
    <w:rsid w:val="0002522A"/>
    <w:rsid w:val="0003012F"/>
    <w:rsid w:val="0005097F"/>
    <w:rsid w:val="00052B99"/>
    <w:rsid w:val="00062EA6"/>
    <w:rsid w:val="00063646"/>
    <w:rsid w:val="000723D3"/>
    <w:rsid w:val="00085AB6"/>
    <w:rsid w:val="00095655"/>
    <w:rsid w:val="000A1213"/>
    <w:rsid w:val="000A2C58"/>
    <w:rsid w:val="000B1118"/>
    <w:rsid w:val="000B67E5"/>
    <w:rsid w:val="000C0CDD"/>
    <w:rsid w:val="000C5438"/>
    <w:rsid w:val="000C7C8D"/>
    <w:rsid w:val="000E6030"/>
    <w:rsid w:val="00107233"/>
    <w:rsid w:val="001079F5"/>
    <w:rsid w:val="001204AB"/>
    <w:rsid w:val="001207F5"/>
    <w:rsid w:val="00135C4C"/>
    <w:rsid w:val="00136F02"/>
    <w:rsid w:val="001504F8"/>
    <w:rsid w:val="00156344"/>
    <w:rsid w:val="00192EC2"/>
    <w:rsid w:val="001A5506"/>
    <w:rsid w:val="001B1EF7"/>
    <w:rsid w:val="001F5AEF"/>
    <w:rsid w:val="00211C1E"/>
    <w:rsid w:val="00234EB2"/>
    <w:rsid w:val="0024224B"/>
    <w:rsid w:val="00243B16"/>
    <w:rsid w:val="00244D26"/>
    <w:rsid w:val="002531A0"/>
    <w:rsid w:val="00261308"/>
    <w:rsid w:val="00285CC3"/>
    <w:rsid w:val="00291634"/>
    <w:rsid w:val="002A1EDF"/>
    <w:rsid w:val="002A49FE"/>
    <w:rsid w:val="002B2824"/>
    <w:rsid w:val="002B5A56"/>
    <w:rsid w:val="002D570C"/>
    <w:rsid w:val="002E7C70"/>
    <w:rsid w:val="0032232A"/>
    <w:rsid w:val="00343B29"/>
    <w:rsid w:val="00350BAE"/>
    <w:rsid w:val="00386B79"/>
    <w:rsid w:val="00386FB8"/>
    <w:rsid w:val="00390251"/>
    <w:rsid w:val="00393B42"/>
    <w:rsid w:val="003A4E09"/>
    <w:rsid w:val="003A6329"/>
    <w:rsid w:val="003B0661"/>
    <w:rsid w:val="003B579A"/>
    <w:rsid w:val="003F3889"/>
    <w:rsid w:val="00400893"/>
    <w:rsid w:val="00436745"/>
    <w:rsid w:val="00461EB6"/>
    <w:rsid w:val="00473FBD"/>
    <w:rsid w:val="0048114C"/>
    <w:rsid w:val="00483597"/>
    <w:rsid w:val="004940A9"/>
    <w:rsid w:val="004A479E"/>
    <w:rsid w:val="004A5E6E"/>
    <w:rsid w:val="004B567B"/>
    <w:rsid w:val="004C1952"/>
    <w:rsid w:val="004C2047"/>
    <w:rsid w:val="004D1F21"/>
    <w:rsid w:val="004D7780"/>
    <w:rsid w:val="004F31ED"/>
    <w:rsid w:val="00500285"/>
    <w:rsid w:val="00501F5E"/>
    <w:rsid w:val="005202B8"/>
    <w:rsid w:val="005203D0"/>
    <w:rsid w:val="00535D3F"/>
    <w:rsid w:val="00545E86"/>
    <w:rsid w:val="00552367"/>
    <w:rsid w:val="00570DCB"/>
    <w:rsid w:val="00593CFF"/>
    <w:rsid w:val="005A43A5"/>
    <w:rsid w:val="005A493B"/>
    <w:rsid w:val="005A721F"/>
    <w:rsid w:val="005B5C29"/>
    <w:rsid w:val="005D0791"/>
    <w:rsid w:val="005D701B"/>
    <w:rsid w:val="005D7705"/>
    <w:rsid w:val="005E2B61"/>
    <w:rsid w:val="005E7C1B"/>
    <w:rsid w:val="00600BF3"/>
    <w:rsid w:val="00600E36"/>
    <w:rsid w:val="006013D6"/>
    <w:rsid w:val="0061582B"/>
    <w:rsid w:val="0062490F"/>
    <w:rsid w:val="00643702"/>
    <w:rsid w:val="00647370"/>
    <w:rsid w:val="00671F19"/>
    <w:rsid w:val="00671FE6"/>
    <w:rsid w:val="006816A7"/>
    <w:rsid w:val="00694083"/>
    <w:rsid w:val="00696FE2"/>
    <w:rsid w:val="006A4A3C"/>
    <w:rsid w:val="006A72BC"/>
    <w:rsid w:val="006A7977"/>
    <w:rsid w:val="006B0832"/>
    <w:rsid w:val="006B1E23"/>
    <w:rsid w:val="006B3E04"/>
    <w:rsid w:val="006B4350"/>
    <w:rsid w:val="006C136B"/>
    <w:rsid w:val="006D1F3D"/>
    <w:rsid w:val="007224AF"/>
    <w:rsid w:val="00732469"/>
    <w:rsid w:val="00734B83"/>
    <w:rsid w:val="007364E2"/>
    <w:rsid w:val="00745401"/>
    <w:rsid w:val="00770BC3"/>
    <w:rsid w:val="00780D46"/>
    <w:rsid w:val="00790BC5"/>
    <w:rsid w:val="00793172"/>
    <w:rsid w:val="007A6F22"/>
    <w:rsid w:val="007B0F60"/>
    <w:rsid w:val="007B6441"/>
    <w:rsid w:val="007D60CA"/>
    <w:rsid w:val="007E5092"/>
    <w:rsid w:val="007F4A30"/>
    <w:rsid w:val="00814901"/>
    <w:rsid w:val="00822404"/>
    <w:rsid w:val="0082319F"/>
    <w:rsid w:val="008279E0"/>
    <w:rsid w:val="0084523E"/>
    <w:rsid w:val="00845DFE"/>
    <w:rsid w:val="00856869"/>
    <w:rsid w:val="0085751D"/>
    <w:rsid w:val="00877A23"/>
    <w:rsid w:val="008800F7"/>
    <w:rsid w:val="00881033"/>
    <w:rsid w:val="008839F7"/>
    <w:rsid w:val="0088590F"/>
    <w:rsid w:val="00894102"/>
    <w:rsid w:val="0089484D"/>
    <w:rsid w:val="00895A9A"/>
    <w:rsid w:val="008A5824"/>
    <w:rsid w:val="008D2D0C"/>
    <w:rsid w:val="008D730A"/>
    <w:rsid w:val="008D7528"/>
    <w:rsid w:val="008E1D94"/>
    <w:rsid w:val="008F1D55"/>
    <w:rsid w:val="008F2D3E"/>
    <w:rsid w:val="009038E7"/>
    <w:rsid w:val="00905093"/>
    <w:rsid w:val="00907BF4"/>
    <w:rsid w:val="0091055C"/>
    <w:rsid w:val="00926137"/>
    <w:rsid w:val="0092701F"/>
    <w:rsid w:val="00967D6E"/>
    <w:rsid w:val="00971A91"/>
    <w:rsid w:val="00975D28"/>
    <w:rsid w:val="00975F56"/>
    <w:rsid w:val="00996936"/>
    <w:rsid w:val="009B2C44"/>
    <w:rsid w:val="009C7359"/>
    <w:rsid w:val="009D5D76"/>
    <w:rsid w:val="009E0885"/>
    <w:rsid w:val="009E15A8"/>
    <w:rsid w:val="009F7165"/>
    <w:rsid w:val="00A0472F"/>
    <w:rsid w:val="00A11049"/>
    <w:rsid w:val="00A12376"/>
    <w:rsid w:val="00A12CEA"/>
    <w:rsid w:val="00A22F65"/>
    <w:rsid w:val="00A25C99"/>
    <w:rsid w:val="00A31921"/>
    <w:rsid w:val="00A45C83"/>
    <w:rsid w:val="00A61915"/>
    <w:rsid w:val="00A631A5"/>
    <w:rsid w:val="00A718C7"/>
    <w:rsid w:val="00A71932"/>
    <w:rsid w:val="00A74B87"/>
    <w:rsid w:val="00A95F43"/>
    <w:rsid w:val="00AA2375"/>
    <w:rsid w:val="00AA7431"/>
    <w:rsid w:val="00AC63E3"/>
    <w:rsid w:val="00AE46F9"/>
    <w:rsid w:val="00AF5464"/>
    <w:rsid w:val="00AF7ECD"/>
    <w:rsid w:val="00B03409"/>
    <w:rsid w:val="00B040F9"/>
    <w:rsid w:val="00B17AC3"/>
    <w:rsid w:val="00B25A56"/>
    <w:rsid w:val="00B36E07"/>
    <w:rsid w:val="00B727C0"/>
    <w:rsid w:val="00B87A7C"/>
    <w:rsid w:val="00B87D77"/>
    <w:rsid w:val="00B9264D"/>
    <w:rsid w:val="00B9374E"/>
    <w:rsid w:val="00BA0E1A"/>
    <w:rsid w:val="00BA281B"/>
    <w:rsid w:val="00BA2B9B"/>
    <w:rsid w:val="00BB0035"/>
    <w:rsid w:val="00BB6C90"/>
    <w:rsid w:val="00BD1D9D"/>
    <w:rsid w:val="00BE6CE0"/>
    <w:rsid w:val="00C1509C"/>
    <w:rsid w:val="00C31782"/>
    <w:rsid w:val="00C35BFF"/>
    <w:rsid w:val="00C44227"/>
    <w:rsid w:val="00C52D6D"/>
    <w:rsid w:val="00C536A9"/>
    <w:rsid w:val="00C60F20"/>
    <w:rsid w:val="00C61CB8"/>
    <w:rsid w:val="00C62108"/>
    <w:rsid w:val="00C67370"/>
    <w:rsid w:val="00C67FB3"/>
    <w:rsid w:val="00C748A7"/>
    <w:rsid w:val="00C92587"/>
    <w:rsid w:val="00C97739"/>
    <w:rsid w:val="00CC545E"/>
    <w:rsid w:val="00CF10FE"/>
    <w:rsid w:val="00D0082F"/>
    <w:rsid w:val="00D00B45"/>
    <w:rsid w:val="00D03B2D"/>
    <w:rsid w:val="00D223A5"/>
    <w:rsid w:val="00D252BE"/>
    <w:rsid w:val="00D27FCA"/>
    <w:rsid w:val="00D37E8E"/>
    <w:rsid w:val="00D42C88"/>
    <w:rsid w:val="00D46686"/>
    <w:rsid w:val="00D5188D"/>
    <w:rsid w:val="00D53C61"/>
    <w:rsid w:val="00D664E2"/>
    <w:rsid w:val="00D67BB4"/>
    <w:rsid w:val="00D75B09"/>
    <w:rsid w:val="00D81DBE"/>
    <w:rsid w:val="00DA1B6A"/>
    <w:rsid w:val="00DB09F9"/>
    <w:rsid w:val="00DB1FE4"/>
    <w:rsid w:val="00DB366B"/>
    <w:rsid w:val="00DD18B3"/>
    <w:rsid w:val="00DD5774"/>
    <w:rsid w:val="00DE277E"/>
    <w:rsid w:val="00DF278A"/>
    <w:rsid w:val="00E00CB5"/>
    <w:rsid w:val="00E00FC9"/>
    <w:rsid w:val="00E26E3C"/>
    <w:rsid w:val="00E70322"/>
    <w:rsid w:val="00E72674"/>
    <w:rsid w:val="00E8262D"/>
    <w:rsid w:val="00E87110"/>
    <w:rsid w:val="00E9247C"/>
    <w:rsid w:val="00EB4038"/>
    <w:rsid w:val="00EB42A3"/>
    <w:rsid w:val="00EC024B"/>
    <w:rsid w:val="00EC02D8"/>
    <w:rsid w:val="00EE4789"/>
    <w:rsid w:val="00EF3A3B"/>
    <w:rsid w:val="00F025D7"/>
    <w:rsid w:val="00F12078"/>
    <w:rsid w:val="00F153D8"/>
    <w:rsid w:val="00F169D6"/>
    <w:rsid w:val="00F226C9"/>
    <w:rsid w:val="00F269B4"/>
    <w:rsid w:val="00F35144"/>
    <w:rsid w:val="00F41C32"/>
    <w:rsid w:val="00F63A66"/>
    <w:rsid w:val="00FC30CE"/>
    <w:rsid w:val="00FC4CE3"/>
    <w:rsid w:val="00FF4213"/>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BB45B6-23DC-460E-8B4D-547C5484C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5C2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6210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62108"/>
    <w:rPr>
      <w:rFonts w:ascii="Tahoma" w:hAnsi="Tahoma" w:cs="Tahoma"/>
      <w:sz w:val="16"/>
      <w:szCs w:val="16"/>
    </w:rPr>
  </w:style>
  <w:style w:type="paragraph" w:styleId="NormalWeb">
    <w:name w:val="Normal (Web)"/>
    <w:basedOn w:val="Normal"/>
    <w:uiPriority w:val="99"/>
    <w:semiHidden/>
    <w:unhideWhenUsed/>
    <w:rsid w:val="00FF421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386B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00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1206</Words>
  <Characters>6633</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XPSP2</Company>
  <LinksUpToDate>false</LinksUpToDate>
  <CharactersWithSpaces>7824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pc</cp:lastModifiedBy>
  <cp:revision>3</cp:revision>
  <dcterms:created xsi:type="dcterms:W3CDTF">2020-01-27T12:48:00Z</dcterms:created>
  <dcterms:modified xsi:type="dcterms:W3CDTF">2020-01-27T12:49:00Z</dcterms:modified>
</cp:coreProperties>
</file>